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Conceito: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é a fusão de duas vogais da mesma natureza. No português assinalamos a crase com o acento grave (`). Observe: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Obedecemos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ao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regulamento.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( 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 + o 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Não há crase, pois o encontro ocorreu entre duas vogais diferentes. Mas: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Obedecemos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norma.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( 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 + a 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Há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crase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, pois temos a união de duas vogais iguais (a + a = à</w:t>
      </w:r>
      <w:proofErr w:type="gramStart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)</w:t>
      </w:r>
      <w:proofErr w:type="gramEnd"/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Regra Geral: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Haverá crase sempre que: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I.</w:t>
      </w:r>
      <w:r w:rsidRPr="007D028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 </w:t>
      </w:r>
      <w:proofErr w:type="gramStart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o</w:t>
      </w:r>
      <w:proofErr w:type="gramEnd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termo antecedente exija a preposição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a;</w:t>
      </w:r>
    </w:p>
    <w:p w:rsidR="007D0280" w:rsidRPr="007D0280" w:rsidRDefault="007D0280" w:rsidP="007D0280">
      <w:pPr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II.</w:t>
      </w:r>
      <w:r w:rsidRPr="007D028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 </w:t>
      </w:r>
      <w:proofErr w:type="gramStart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o</w:t>
      </w:r>
      <w:proofErr w:type="gramEnd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termo consequente aceite o artigo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Fui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cidade.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( 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 + a = preposição + artigo 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( 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substantivo feminino 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Conheço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 cidade.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( 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verbo transitivo direto – não exige preposição 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( 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artigo 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( 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substantivo feminino 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Vou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 Brasília.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( 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verbo que exige preposição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 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lastRenderedPageBreak/>
        <w:t xml:space="preserve">( 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preposição 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( 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palavra que não aceita artigo 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Observação: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Para saber se uma palavra aceita ou não o artigo, basta usar o seguinte artifício: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I.</w:t>
      </w:r>
      <w:r w:rsidRPr="007D0280">
        <w:rPr>
          <w:rFonts w:ascii="Times New Roman" w:eastAsia="Times New Roman" w:hAnsi="Times New Roman" w:cs="Times New Roman"/>
          <w:b/>
          <w:bCs/>
          <w:sz w:val="14"/>
          <w:szCs w:val="14"/>
          <w:lang w:eastAsia="pt-BR"/>
        </w:rPr>
        <w:t xml:space="preserve">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se pudermos empregar a combinação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da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antes da palavra, é sinal de que ela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aceita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o artigo</w:t>
      </w:r>
    </w:p>
    <w:p w:rsidR="007D0280" w:rsidRPr="007D0280" w:rsidRDefault="007D0280" w:rsidP="007D0280">
      <w:p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II.</w:t>
      </w:r>
      <w:r w:rsidRPr="007D0280">
        <w:rPr>
          <w:rFonts w:ascii="Times New Roman" w:eastAsia="Times New Roman" w:hAnsi="Times New Roman" w:cs="Times New Roman"/>
          <w:b/>
          <w:bCs/>
          <w:sz w:val="14"/>
          <w:szCs w:val="14"/>
          <w:lang w:eastAsia="pt-BR"/>
        </w:rPr>
        <w:t xml:space="preserve">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se pudermos empregar apenas a preposição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de,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é sinal de que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não aceita.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Ex: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Vim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da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Bahia. (aceita)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Vim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de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Brasília (não aceita)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Vim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da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Itália. (aceita)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Vim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de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Roma. (não aceita)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Nunca ocorre crase: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1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) Antes de masculino.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Caminhava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passo lento.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2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) Antes de verbo.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Estou disposto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falar.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3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) Antes de pronomes em geral.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Eu me referi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esta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menina.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 e pronome demonstrativo)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Eu falei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ela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 e pronome pessoal)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4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) Antes de pronomes de tratamento.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Dirijo-me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Vossa Senhoria.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Observações: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1. Há três pronomes de tratamento que aceitam o artigo e, obviamente, a crase: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senhora, senhorita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dona.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Dirijo-me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senhora.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2. Haverá crase antes dos pronomes que aceitarem o artigo, tais como: </w:t>
      </w: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mesma, própria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...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Eu me referi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mesma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pessoa.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5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) Com as expressões formadas de palavras repetidas.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Venceu de ponta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ponta.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Observação: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É fácil demonstrar que entre expressões desse tipo ocorre apenas a preposição: 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Caminhavam passo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passo.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No caso, se ocorresse o artigo, deveria ser o artigo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o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teríamos o seguinte: Caminhava</w:t>
      </w:r>
      <w:r>
        <w:rPr>
          <w:rFonts w:ascii="Verdana" w:eastAsia="Times New Roman" w:hAnsi="Verdana" w:cs="Times New Roman"/>
          <w:sz w:val="20"/>
          <w:szCs w:val="20"/>
          <w:lang w:eastAsia="pt-BR"/>
        </w:rPr>
        <w:t>m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passo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ao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passo – o que não ocorre.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6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) Antes dos nomes de cidade.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Cheguei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Curitiba.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Observação: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Se o nome da cidade vier determinado por algum adjunto adnominal, ocorrerá a crase.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Cheguei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Curitiba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dos pinheirais.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(adjunto adnominal)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7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) Quando um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 (sem 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t-BR"/>
        </w:rPr>
        <w:t>s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 de plural) vem antes de um nome plural.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Falei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pessoas estranhas.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Observação: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Se o mesmo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vier seguido de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s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haverá crase.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Falei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às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pessoas estranhas.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(a + as = preposição + artigo)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pt-BR"/>
        </w:rPr>
        <w:t>Sempre ocorre crase: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1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) Na indicação pontual do número de horas.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Às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duas horas chegamos.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(a + as)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Para comprovar que, nesse caso, ocorre preposição + artigo, basta confrontar com uma expressão masculina correlata.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Ao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meio-dia chegamos.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(a + 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lastRenderedPageBreak/>
        <w:t xml:space="preserve">2) Com a expressão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t-BR"/>
        </w:rPr>
        <w:t>à moda de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 e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t-BR"/>
        </w:rPr>
        <w:t>à maneira de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 crase ocorrerá obrigatoriamente mesmo que parte da expressão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(moda de)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venha implícita.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Escreve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(moda de)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Alencar.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3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) Nas expressões adverbiais femininas.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Expressões adverbiais femininas são aquelas que se referem a verbos, exprimindo circunstâncias de tempo, de lugar, de modo...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Chegaram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à noite.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(expressão adverbial feminina de tempo)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Caminhava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às pressas.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(expressão adverbial feminina de modo)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Ando </w:t>
      </w: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à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 procura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meus livros.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(expressão adverbial feminina de fim)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Observações: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No caso das expressões adverbiais femininas, muitas vezes empregamos o acento indicatório de crase (`), sem que tenha havido a fusão de dois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as.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É que a tradição e o uso do idioma se impuseram de tal sorte que, ainda quando não haja razão suficiente, empregamos o acento de crase em tais ocasiões. 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4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) Uso facultativo da crase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Antes de nomes próprios de pessoas femininos e antes de pronomes possessivos femininos, pode ou não ocorrer </w:t>
      </w:r>
      <w:proofErr w:type="gramStart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a</w:t>
      </w:r>
      <w:proofErr w:type="gramEnd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crase. 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Ex: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Falei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Maria.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 + artigo)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Falei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sua classe.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 + artigo)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Falei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Maria.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 sem artigo)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Falei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sua classe.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 sem artigo)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Note que os nomes próprios de pessoa femininos e os pronomes possessivos femininos aceitam ou não o artigo antes de si. Por isso mesmo é que pode ocorrer a crase ou não. 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Casos especiais: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1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) Crase antes de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t-BR"/>
        </w:rPr>
        <w:t>casa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 palavra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casa,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no sentido de lar, residência própria da pessoa, se não vier determinada por um adjunto adnominal não aceita o artigo, portanto não ocorre a crase.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Por outro lado, se vier determinada por um adjunto adnominal, aceita o artigo e ocorre a crase.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Ex: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Volte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casa cedo.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 sem artigo)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Volte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casa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dos seus pais.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 sem artigo)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(adjunto adnominal) 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2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) Crase antes de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t-BR"/>
        </w:rPr>
        <w:t>terra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A palavra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terra,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no sentido de chão firme, tomada em oposição a mar ou ar, se não vier determinada, não aceita o artigo e não ocorre a crase.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Ex: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Já chegaram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terra.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 sem artigo)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Se, entretanto, vier determinada, aceita o artigo e ocorre a crase.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Ex: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Já chegaram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terra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dos antepassados.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 + artigo)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(adjunto adnominal)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3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) Crase antes dos pronomes relativos.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Antes dos pronomes relativos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quem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cujo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não ocorre crase.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Ex: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Achei a pessoa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 quem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procuravas.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Compreendo a situação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 cuja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gravidade você se referiu.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Antes dos relativos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qual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ou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quais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ocorrerá crase se o masculino correspondente for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ao qual, aos quais. Ex: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Esta é a festa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qual me referi.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Este é o filme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ao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qual me referi.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Estas são as festas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às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quais me referi.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Estes são os filmes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aos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quais me referi.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4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) Crase com os pronomes demonstrativos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t-BR"/>
        </w:rPr>
        <w:t>aquele (s), aquela (s), aquilo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Sempre que o termo antecedente exigir a preposição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vier seguido dos pronomes demonstrativos: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aquele, aqueles, aquela, aquelas, aquilo,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haverá crase.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Ex: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Falei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quele amigo.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Dirijo-me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quela cidade.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Aspiro a isto e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quilo.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Fez referência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quelas situações.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5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) Crase depois da preposição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t-BR"/>
        </w:rPr>
        <w:t>até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Se a preposição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até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vier seguida de um nome feminino, poderá ou não ocorrer </w:t>
      </w:r>
      <w:proofErr w:type="gramStart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a</w:t>
      </w:r>
      <w:proofErr w:type="gramEnd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crase. Isto porque essa preposição pode ser empregada sozinha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(até)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ou em locução com a preposição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 (até a). Ex: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Chegou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até 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muralha.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(locução prepositiva = até a)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(artigo = a)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Chegou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até 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muralha.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(preposição sozinha = até)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(artigo = a) 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6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) Crase antes do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t-BR"/>
        </w:rPr>
        <w:t>que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Em geral, não ocorre crase antes do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que. Ex: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Esta é a cena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 que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me referi.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Pode, entretanto, ocorrer antes do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que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uma crase da preposição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com o pronome demonstrativo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a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(equivalente 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aquela).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Para empregar corretamente a crase antes do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que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convém pautar-se pelo seguinte artifício: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I.</w:t>
      </w:r>
      <w:r w:rsidRPr="007D028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 </w:t>
      </w:r>
      <w:proofErr w:type="gramStart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se</w:t>
      </w:r>
      <w:proofErr w:type="gramEnd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, com antecedente masculino, ocorrer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ao que / aos que,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com o feminino ocorrerá crase;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Ex: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Houve um palpite anterior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ao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que você deu.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( </w:t>
      </w:r>
      <w:proofErr w:type="gramEnd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a + o 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Houve uma sugestão anterior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que você deu.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 </w:t>
      </w:r>
      <w:proofErr w:type="gramEnd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a + a 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ind w:left="720" w:hanging="36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II.</w:t>
      </w:r>
      <w:r w:rsidRPr="007D028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 </w:t>
      </w:r>
      <w:proofErr w:type="gramStart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se</w:t>
      </w:r>
      <w:proofErr w:type="gramEnd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, com antecedente masculino, ocorrer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a que,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no feminino não ocorrerá crase.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Ex: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Não gostei do filme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 que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você se referia.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(ocorreu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 que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, não tem artigo</w:t>
      </w:r>
      <w:proofErr w:type="gramStart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)</w:t>
      </w:r>
      <w:proofErr w:type="gramEnd"/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Não gostei da peça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 que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você se referia.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(ocorreu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 que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, não tem artigo</w:t>
      </w:r>
      <w:proofErr w:type="gramStart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)</w:t>
      </w:r>
      <w:proofErr w:type="gramEnd"/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Observação: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O mesmo fenômeno de crase (preposição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a +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pronome demonstrativo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) que ocorre antes do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que,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pode ocorrer antes do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de. Ex: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Meu palpite é igual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ao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todos.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(a + o = preposição + pronome demonstrativo)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Minha opinião é igual </w:t>
      </w:r>
      <w:r w:rsidRPr="007D0280">
        <w:rPr>
          <w:rFonts w:ascii="Verdana" w:eastAsia="Times New Roman" w:hAnsi="Verdana" w:cs="Times New Roman"/>
          <w:sz w:val="20"/>
          <w:szCs w:val="20"/>
          <w:u w:val="single"/>
          <w:lang w:eastAsia="pt-BR"/>
        </w:rPr>
        <w:t>à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todos.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(a + a = preposição + pronome demonstrativo)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7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) há / a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Nas expressões indicativas de tempo, é preciso não confundir a grafia do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(preposição) com a grafia do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há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(verbo haver).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Para evitar enganos, basta lembrar que, nas referidas expressões: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</w:t>
      </w:r>
      <w:proofErr w:type="gramEnd"/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(preposição) indica tempo futuro (a ser transcorrido);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há</w:t>
      </w:r>
      <w:proofErr w:type="gramEnd"/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(verbo haver) indica tempo passado (já transcorrido).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Ex: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Daqui </w:t>
      </w: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pouco terminaremos a aula.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280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Há </w:t>
      </w:r>
      <w:r w:rsidRPr="007D0280">
        <w:rPr>
          <w:rFonts w:ascii="Verdana" w:eastAsia="Times New Roman" w:hAnsi="Verdana" w:cs="Times New Roman"/>
          <w:sz w:val="20"/>
          <w:szCs w:val="20"/>
          <w:lang w:eastAsia="pt-BR"/>
        </w:rPr>
        <w:t>pouco recebi o seu recado.</w:t>
      </w:r>
    </w:p>
    <w:p w:rsidR="007D0280" w:rsidRPr="007D0280" w:rsidRDefault="007D0280" w:rsidP="007D02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0384" w:rsidRPr="007D0280" w:rsidRDefault="007D0280">
      <w:pPr>
        <w:rPr>
          <w:b/>
          <w:sz w:val="24"/>
          <w:szCs w:val="24"/>
        </w:rPr>
      </w:pPr>
      <w:r w:rsidRPr="007D0280">
        <w:rPr>
          <w:b/>
          <w:sz w:val="24"/>
          <w:szCs w:val="24"/>
        </w:rPr>
        <w:t>COMUNICAÇAÕ EMPRESARIAL</w:t>
      </w:r>
    </w:p>
    <w:p w:rsidR="007D0280" w:rsidRPr="007D0280" w:rsidRDefault="007D0280">
      <w:pPr>
        <w:rPr>
          <w:b/>
          <w:sz w:val="24"/>
          <w:szCs w:val="24"/>
        </w:rPr>
      </w:pPr>
      <w:r w:rsidRPr="007D0280">
        <w:rPr>
          <w:b/>
          <w:sz w:val="24"/>
          <w:szCs w:val="24"/>
        </w:rPr>
        <w:t>CURSO: LOGÍSTICA</w:t>
      </w:r>
    </w:p>
    <w:p w:rsidR="007D0280" w:rsidRPr="007D0280" w:rsidRDefault="007D0280">
      <w:pPr>
        <w:rPr>
          <w:b/>
          <w:sz w:val="24"/>
          <w:szCs w:val="24"/>
        </w:rPr>
      </w:pPr>
      <w:r w:rsidRPr="007D0280">
        <w:rPr>
          <w:b/>
          <w:sz w:val="24"/>
          <w:szCs w:val="24"/>
        </w:rPr>
        <w:t>PRO. ALEX OLIVEIRA</w:t>
      </w:r>
    </w:p>
    <w:sectPr w:rsidR="007D0280" w:rsidRPr="007D02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54" w:rsidRDefault="00087154" w:rsidP="007D0280">
      <w:pPr>
        <w:spacing w:after="0" w:line="240" w:lineRule="auto"/>
      </w:pPr>
      <w:r>
        <w:separator/>
      </w:r>
    </w:p>
  </w:endnote>
  <w:endnote w:type="continuationSeparator" w:id="0">
    <w:p w:rsidR="00087154" w:rsidRDefault="00087154" w:rsidP="007D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54" w:rsidRDefault="00087154" w:rsidP="007D0280">
      <w:pPr>
        <w:spacing w:after="0" w:line="240" w:lineRule="auto"/>
      </w:pPr>
      <w:r>
        <w:separator/>
      </w:r>
    </w:p>
  </w:footnote>
  <w:footnote w:type="continuationSeparator" w:id="0">
    <w:p w:rsidR="00087154" w:rsidRDefault="00087154" w:rsidP="007D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280" w:rsidRDefault="007D0280" w:rsidP="007D028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485900" cy="493612"/>
          <wp:effectExtent l="0" t="0" r="0" b="1905"/>
          <wp:docPr id="1" name="Imagem 1" descr="C:\Users\Alex Oliveira\Desktop\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 Oliveira\Desktop\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93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0280" w:rsidRDefault="007D0280" w:rsidP="007D0280">
    <w:pPr>
      <w:pStyle w:val="Cabealho"/>
      <w:jc w:val="center"/>
    </w:pPr>
  </w:p>
  <w:p w:rsidR="007D0280" w:rsidRPr="007D0280" w:rsidRDefault="007D0280" w:rsidP="007D0280">
    <w:pPr>
      <w:pStyle w:val="Cabealho"/>
      <w:jc w:val="center"/>
      <w:rPr>
        <w:sz w:val="32"/>
        <w:szCs w:val="32"/>
      </w:rPr>
    </w:pPr>
    <w:r w:rsidRPr="007D0280">
      <w:rPr>
        <w:sz w:val="32"/>
        <w:szCs w:val="32"/>
      </w:rPr>
      <w:t>CRASE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80"/>
    <w:rsid w:val="00087154"/>
    <w:rsid w:val="00140EC5"/>
    <w:rsid w:val="007D0280"/>
    <w:rsid w:val="00A40384"/>
    <w:rsid w:val="00D6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0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280"/>
  </w:style>
  <w:style w:type="paragraph" w:styleId="Rodap">
    <w:name w:val="footer"/>
    <w:basedOn w:val="Normal"/>
    <w:link w:val="RodapChar"/>
    <w:uiPriority w:val="99"/>
    <w:unhideWhenUsed/>
    <w:rsid w:val="007D0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280"/>
  </w:style>
  <w:style w:type="paragraph" w:styleId="Textodebalo">
    <w:name w:val="Balloon Text"/>
    <w:basedOn w:val="Normal"/>
    <w:link w:val="TextodebaloChar"/>
    <w:uiPriority w:val="99"/>
    <w:semiHidden/>
    <w:unhideWhenUsed/>
    <w:rsid w:val="007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0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280"/>
  </w:style>
  <w:style w:type="paragraph" w:styleId="Rodap">
    <w:name w:val="footer"/>
    <w:basedOn w:val="Normal"/>
    <w:link w:val="RodapChar"/>
    <w:uiPriority w:val="99"/>
    <w:unhideWhenUsed/>
    <w:rsid w:val="007D0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280"/>
  </w:style>
  <w:style w:type="paragraph" w:styleId="Textodebalo">
    <w:name w:val="Balloon Text"/>
    <w:basedOn w:val="Normal"/>
    <w:link w:val="TextodebaloChar"/>
    <w:uiPriority w:val="99"/>
    <w:semiHidden/>
    <w:unhideWhenUsed/>
    <w:rsid w:val="007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1163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Oliveira</dc:creator>
  <cp:lastModifiedBy>Neto</cp:lastModifiedBy>
  <cp:revision>2</cp:revision>
  <dcterms:created xsi:type="dcterms:W3CDTF">2011-11-21T16:49:00Z</dcterms:created>
  <dcterms:modified xsi:type="dcterms:W3CDTF">2011-11-21T16:49:00Z</dcterms:modified>
</cp:coreProperties>
</file>