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3F4" w:rsidRPr="000612A6" w:rsidRDefault="000F63F4" w:rsidP="009279C7">
      <w:pPr>
        <w:rPr>
          <w:rFonts w:asciiTheme="majorHAnsi" w:hAnsiTheme="majorHAnsi"/>
          <w:b/>
          <w:bCs/>
          <w:sz w:val="40"/>
          <w:szCs w:val="40"/>
        </w:rPr>
      </w:pPr>
      <w:r w:rsidRPr="000612A6">
        <w:rPr>
          <w:rFonts w:asciiTheme="majorHAnsi" w:hAnsiTheme="majorHAnsi"/>
          <w:b/>
          <w:bCs/>
          <w:sz w:val="40"/>
          <w:szCs w:val="40"/>
        </w:rPr>
        <w:t>ESCOLA TÉCNICA ESTADUAL DE PALMARES</w:t>
      </w:r>
    </w:p>
    <w:p w:rsidR="006C62FA" w:rsidRDefault="000F63F4" w:rsidP="009279C7">
      <w:pPr>
        <w:rPr>
          <w:rFonts w:asciiTheme="majorHAnsi" w:hAnsiTheme="majorHAnsi"/>
          <w:b/>
          <w:bCs/>
          <w:sz w:val="36"/>
          <w:szCs w:val="36"/>
        </w:rPr>
      </w:pPr>
      <w:r w:rsidRPr="000612A6">
        <w:rPr>
          <w:rFonts w:asciiTheme="majorHAnsi" w:hAnsiTheme="majorHAnsi"/>
          <w:b/>
          <w:bCs/>
          <w:sz w:val="36"/>
          <w:szCs w:val="36"/>
        </w:rPr>
        <w:t xml:space="preserve">Prof. Sérgio Gouveia                                       </w:t>
      </w:r>
    </w:p>
    <w:p w:rsidR="009279C7" w:rsidRPr="000612A6" w:rsidRDefault="009279C7" w:rsidP="009279C7">
      <w:pPr>
        <w:rPr>
          <w:rFonts w:asciiTheme="majorHAnsi" w:hAnsiTheme="majorHAnsi"/>
          <w:b/>
          <w:bCs/>
          <w:sz w:val="36"/>
          <w:szCs w:val="36"/>
        </w:rPr>
      </w:pPr>
      <w:r w:rsidRPr="000612A6">
        <w:rPr>
          <w:rFonts w:asciiTheme="majorHAnsi" w:hAnsiTheme="majorHAnsi"/>
          <w:b/>
          <w:bCs/>
          <w:sz w:val="36"/>
          <w:szCs w:val="36"/>
        </w:rPr>
        <w:t>DEFINIÇÃO</w:t>
      </w:r>
    </w:p>
    <w:p w:rsidR="009279C7" w:rsidRPr="00694985" w:rsidRDefault="009279C7" w:rsidP="0021269C">
      <w:pPr>
        <w:jc w:val="both"/>
        <w:rPr>
          <w:rFonts w:asciiTheme="majorHAnsi" w:hAnsiTheme="majorHAnsi" w:cs="Arial"/>
          <w:sz w:val="28"/>
          <w:szCs w:val="28"/>
        </w:rPr>
      </w:pPr>
      <w:r>
        <w:rPr>
          <w:b/>
          <w:bCs/>
          <w:color w:val="FF0000"/>
          <w:sz w:val="36"/>
          <w:szCs w:val="36"/>
        </w:rPr>
        <w:t>        </w:t>
      </w:r>
      <w:r w:rsidR="0021269C">
        <w:rPr>
          <w:b/>
          <w:bCs/>
          <w:color w:val="FF0000"/>
          <w:sz w:val="36"/>
          <w:szCs w:val="36"/>
        </w:rPr>
        <w:t xml:space="preserve">  </w:t>
      </w:r>
      <w:r w:rsidR="0021269C" w:rsidRPr="00694985">
        <w:rPr>
          <w:rFonts w:asciiTheme="majorHAnsi" w:hAnsiTheme="majorHAnsi"/>
          <w:b/>
          <w:bCs/>
          <w:color w:val="FF0000"/>
          <w:sz w:val="36"/>
          <w:szCs w:val="36"/>
        </w:rPr>
        <w:t xml:space="preserve">       </w:t>
      </w:r>
      <w:r w:rsidRPr="00694985">
        <w:rPr>
          <w:rFonts w:asciiTheme="majorHAnsi" w:hAnsiTheme="majorHAnsi" w:cs="Arial"/>
          <w:sz w:val="28"/>
          <w:szCs w:val="28"/>
        </w:rPr>
        <w:t>Sistema Min-max, na logística, refere-se a um sistema de reabastecimento no ponto de pedido, sendo que min (mínimo) trata-se do ponto de pedido e max (máximo) o nível máximo de estoque.</w:t>
      </w:r>
    </w:p>
    <w:p w:rsidR="009279C7" w:rsidRPr="00694985" w:rsidRDefault="009279C7" w:rsidP="0021269C">
      <w:pPr>
        <w:pStyle w:val="NormalWeb"/>
        <w:jc w:val="both"/>
        <w:rPr>
          <w:rFonts w:asciiTheme="majorHAnsi" w:hAnsiTheme="majorHAnsi"/>
          <w:b/>
          <w:sz w:val="32"/>
          <w:szCs w:val="28"/>
        </w:rPr>
      </w:pPr>
      <w:r w:rsidRPr="00694985">
        <w:rPr>
          <w:rFonts w:asciiTheme="majorHAnsi" w:hAnsiTheme="majorHAnsi"/>
          <w:b/>
          <w:sz w:val="32"/>
          <w:szCs w:val="28"/>
        </w:rPr>
        <w:t>Ponto de pedido</w:t>
      </w:r>
    </w:p>
    <w:p w:rsidR="009279C7" w:rsidRPr="00694985" w:rsidRDefault="0021269C" w:rsidP="0021269C">
      <w:pPr>
        <w:pStyle w:val="NormalWeb"/>
        <w:jc w:val="both"/>
        <w:rPr>
          <w:rFonts w:asciiTheme="majorHAnsi" w:hAnsiTheme="majorHAnsi" w:cs="Arial"/>
          <w:sz w:val="28"/>
          <w:szCs w:val="28"/>
        </w:rPr>
      </w:pPr>
      <w:r w:rsidRPr="00694985">
        <w:rPr>
          <w:rFonts w:asciiTheme="majorHAnsi" w:hAnsiTheme="majorHAnsi" w:cs="Arial"/>
          <w:sz w:val="28"/>
          <w:szCs w:val="28"/>
        </w:rPr>
        <w:t xml:space="preserve">                    </w:t>
      </w:r>
      <w:r w:rsidR="009279C7" w:rsidRPr="00694985">
        <w:rPr>
          <w:rFonts w:asciiTheme="majorHAnsi" w:hAnsiTheme="majorHAnsi" w:cs="Arial"/>
          <w:sz w:val="28"/>
          <w:szCs w:val="28"/>
        </w:rPr>
        <w:t>Nível de controle frente ao saldo em estoque monitorado. Quando a quantidade em estoque diminui chegando ao limite ou abaixo dele, adota-se ação para reabastecimento do estoque. O ponto de pedido é determinado a partir do lead time de entrega do Fornecedor e estoque de segurança.</w:t>
      </w:r>
    </w:p>
    <w:p w:rsidR="009279C7" w:rsidRPr="00694985" w:rsidRDefault="009279C7" w:rsidP="0021269C">
      <w:pPr>
        <w:pStyle w:val="NormalWeb"/>
        <w:jc w:val="both"/>
        <w:rPr>
          <w:rFonts w:asciiTheme="majorHAnsi" w:hAnsiTheme="majorHAnsi"/>
          <w:sz w:val="28"/>
          <w:szCs w:val="28"/>
        </w:rPr>
      </w:pPr>
      <w:r w:rsidRPr="00694985">
        <w:rPr>
          <w:rFonts w:asciiTheme="majorHAnsi" w:hAnsiTheme="majorHAnsi"/>
          <w:sz w:val="28"/>
          <w:szCs w:val="28"/>
        </w:rPr>
        <w:t xml:space="preserve">                                               </w:t>
      </w:r>
      <w:r w:rsidRPr="00694985">
        <w:rPr>
          <w:rFonts w:asciiTheme="majorHAnsi" w:hAnsiTheme="majorHAnsi"/>
          <w:noProof/>
          <w:sz w:val="28"/>
          <w:szCs w:val="28"/>
        </w:rPr>
        <w:drawing>
          <wp:inline distT="0" distB="0" distL="0" distR="0">
            <wp:extent cx="1771650" cy="1615901"/>
            <wp:effectExtent l="19050" t="0" r="0" b="0"/>
            <wp:docPr id="3" name="Imagem 3" descr="http://danilogs.sites.uol.com.br/pontopedi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anilogs.sites.uol.com.br/pontopedido.jpg"/>
                    <pic:cNvPicPr>
                      <a:picLocks noChangeAspect="1" noChangeArrowheads="1"/>
                    </pic:cNvPicPr>
                  </pic:nvPicPr>
                  <pic:blipFill>
                    <a:blip r:embed="rId4"/>
                    <a:srcRect/>
                    <a:stretch>
                      <a:fillRect/>
                    </a:stretch>
                  </pic:blipFill>
                  <pic:spPr bwMode="auto">
                    <a:xfrm>
                      <a:off x="0" y="0"/>
                      <a:ext cx="1771650" cy="1615901"/>
                    </a:xfrm>
                    <a:prstGeom prst="rect">
                      <a:avLst/>
                    </a:prstGeom>
                    <a:noFill/>
                    <a:ln w="9525">
                      <a:noFill/>
                      <a:miter lim="800000"/>
                      <a:headEnd/>
                      <a:tailEnd/>
                    </a:ln>
                  </pic:spPr>
                </pic:pic>
              </a:graphicData>
            </a:graphic>
          </wp:inline>
        </w:drawing>
      </w:r>
    </w:p>
    <w:p w:rsidR="009279C7" w:rsidRPr="00694985" w:rsidRDefault="009279C7" w:rsidP="0021269C">
      <w:pPr>
        <w:pStyle w:val="NormalWeb"/>
        <w:jc w:val="both"/>
        <w:rPr>
          <w:rFonts w:asciiTheme="majorHAnsi" w:hAnsiTheme="majorHAnsi"/>
          <w:b/>
          <w:sz w:val="28"/>
          <w:szCs w:val="28"/>
        </w:rPr>
      </w:pPr>
      <w:r w:rsidRPr="00694985">
        <w:rPr>
          <w:rFonts w:asciiTheme="majorHAnsi" w:hAnsiTheme="majorHAnsi"/>
          <w:b/>
          <w:sz w:val="28"/>
          <w:szCs w:val="28"/>
        </w:rPr>
        <w:t>Reabastecimento automático</w:t>
      </w:r>
    </w:p>
    <w:p w:rsidR="009279C7" w:rsidRPr="00694985" w:rsidRDefault="009279C7" w:rsidP="0021269C">
      <w:pPr>
        <w:pStyle w:val="NormalWeb"/>
        <w:jc w:val="both"/>
        <w:rPr>
          <w:rFonts w:asciiTheme="majorHAnsi" w:hAnsiTheme="majorHAnsi"/>
          <w:sz w:val="28"/>
          <w:szCs w:val="28"/>
        </w:rPr>
      </w:pPr>
      <w:r w:rsidRPr="00694985">
        <w:rPr>
          <w:rFonts w:asciiTheme="majorHAnsi" w:hAnsiTheme="majorHAnsi"/>
          <w:sz w:val="28"/>
          <w:szCs w:val="28"/>
        </w:rPr>
        <w:t xml:space="preserve">                      </w:t>
      </w:r>
      <w:r w:rsidRPr="00694985">
        <w:rPr>
          <w:rFonts w:asciiTheme="majorHAnsi" w:hAnsiTheme="majorHAnsi" w:cs="Arial"/>
          <w:sz w:val="28"/>
          <w:szCs w:val="28"/>
        </w:rPr>
        <w:t>Sistemas automatizados para abastecer automaticamente os estoques permitindo ao fornecedor o direito de antecipar necessidades futuras, reduzindo estoque e ainda incrementando a disponibilidade.</w:t>
      </w:r>
      <w:r w:rsidRPr="00694985">
        <w:rPr>
          <w:rFonts w:asciiTheme="majorHAnsi" w:hAnsiTheme="majorHAnsi"/>
          <w:sz w:val="28"/>
          <w:szCs w:val="28"/>
        </w:rPr>
        <w:t xml:space="preserve"> </w:t>
      </w:r>
      <w:r w:rsidR="0021269C" w:rsidRPr="00694985">
        <w:rPr>
          <w:rFonts w:asciiTheme="majorHAnsi" w:hAnsiTheme="majorHAnsi"/>
          <w:sz w:val="28"/>
          <w:szCs w:val="28"/>
        </w:rPr>
        <w:t xml:space="preserve">        </w:t>
      </w:r>
      <w:r w:rsidRPr="00694985">
        <w:rPr>
          <w:rFonts w:asciiTheme="majorHAnsi" w:hAnsiTheme="majorHAnsi"/>
          <w:sz w:val="28"/>
          <w:szCs w:val="28"/>
        </w:rPr>
        <w:t xml:space="preserve">                                 </w:t>
      </w:r>
      <w:r w:rsidR="00694985" w:rsidRPr="00694985">
        <w:rPr>
          <w:rFonts w:asciiTheme="majorHAnsi" w:hAnsiTheme="majorHAnsi"/>
          <w:sz w:val="28"/>
          <w:szCs w:val="28"/>
        </w:rPr>
        <w:t xml:space="preserve">                              </w:t>
      </w:r>
      <w:r w:rsidRPr="00694985">
        <w:rPr>
          <w:rFonts w:asciiTheme="majorHAnsi" w:hAnsiTheme="majorHAnsi"/>
          <w:b/>
          <w:bCs/>
          <w:noProof/>
          <w:color w:val="FF0000"/>
          <w:sz w:val="28"/>
          <w:szCs w:val="28"/>
        </w:rPr>
        <w:drawing>
          <wp:inline distT="0" distB="0" distL="0" distR="0">
            <wp:extent cx="2381250" cy="1628110"/>
            <wp:effectExtent l="19050" t="0" r="0" b="0"/>
            <wp:docPr id="6" name="Imagem 6" descr="http://danilogs.sites.uol.com.br/reabautomat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anilogs.sites.uol.com.br/reabautomatico.jpg"/>
                    <pic:cNvPicPr>
                      <a:picLocks noChangeAspect="1" noChangeArrowheads="1"/>
                    </pic:cNvPicPr>
                  </pic:nvPicPr>
                  <pic:blipFill>
                    <a:blip r:embed="rId5"/>
                    <a:srcRect/>
                    <a:stretch>
                      <a:fillRect/>
                    </a:stretch>
                  </pic:blipFill>
                  <pic:spPr bwMode="auto">
                    <a:xfrm>
                      <a:off x="0" y="0"/>
                      <a:ext cx="2393718" cy="1636635"/>
                    </a:xfrm>
                    <a:prstGeom prst="rect">
                      <a:avLst/>
                    </a:prstGeom>
                    <a:noFill/>
                    <a:ln w="9525">
                      <a:noFill/>
                      <a:miter lim="800000"/>
                      <a:headEnd/>
                      <a:tailEnd/>
                    </a:ln>
                  </pic:spPr>
                </pic:pic>
              </a:graphicData>
            </a:graphic>
          </wp:inline>
        </w:drawing>
      </w:r>
    </w:p>
    <w:p w:rsidR="0021269C" w:rsidRPr="00694985" w:rsidRDefault="0021269C" w:rsidP="0021269C">
      <w:pPr>
        <w:pStyle w:val="NormalWeb"/>
        <w:rPr>
          <w:rFonts w:asciiTheme="majorHAnsi" w:hAnsiTheme="majorHAnsi"/>
          <w:b/>
          <w:sz w:val="28"/>
          <w:szCs w:val="28"/>
        </w:rPr>
      </w:pPr>
      <w:r w:rsidRPr="00694985">
        <w:rPr>
          <w:rFonts w:asciiTheme="majorHAnsi" w:hAnsiTheme="majorHAnsi"/>
          <w:b/>
          <w:sz w:val="28"/>
          <w:szCs w:val="28"/>
        </w:rPr>
        <w:lastRenderedPageBreak/>
        <w:t>Reabastecimento contínuo</w:t>
      </w:r>
    </w:p>
    <w:p w:rsidR="0021269C" w:rsidRPr="00694985" w:rsidRDefault="000F63F4" w:rsidP="0021269C">
      <w:pPr>
        <w:pStyle w:val="NormalWeb"/>
        <w:jc w:val="both"/>
        <w:rPr>
          <w:rFonts w:asciiTheme="majorHAnsi" w:hAnsiTheme="majorHAnsi" w:cs="Arial"/>
          <w:sz w:val="28"/>
          <w:szCs w:val="28"/>
        </w:rPr>
      </w:pPr>
      <w:r w:rsidRPr="00694985">
        <w:rPr>
          <w:rFonts w:asciiTheme="majorHAnsi" w:hAnsiTheme="majorHAnsi" w:cs="Arial"/>
          <w:sz w:val="28"/>
          <w:szCs w:val="28"/>
        </w:rPr>
        <w:t xml:space="preserve"> </w:t>
      </w:r>
      <w:r w:rsidR="0021269C" w:rsidRPr="00694985">
        <w:rPr>
          <w:rFonts w:asciiTheme="majorHAnsi" w:hAnsiTheme="majorHAnsi" w:cs="Arial"/>
          <w:sz w:val="28"/>
          <w:szCs w:val="28"/>
        </w:rPr>
        <w:t xml:space="preserve">               O reabastecimento contínuo, uma forma de VMI para o varejo e supermercadista, é uma ferramenta que tem por finalidade repor os produtos na gôndola de forma rápida e adequada á demanda, com os objetivos de minimizar estoques e faltas.</w:t>
      </w:r>
    </w:p>
    <w:p w:rsidR="0021269C" w:rsidRPr="00694985" w:rsidRDefault="0021269C" w:rsidP="0021269C">
      <w:pPr>
        <w:pStyle w:val="NormalWeb"/>
        <w:jc w:val="both"/>
        <w:rPr>
          <w:rFonts w:asciiTheme="majorHAnsi" w:hAnsiTheme="majorHAnsi" w:cs="Arial"/>
          <w:sz w:val="28"/>
          <w:szCs w:val="28"/>
        </w:rPr>
      </w:pPr>
      <w:r w:rsidRPr="00694985">
        <w:rPr>
          <w:rFonts w:asciiTheme="majorHAnsi" w:hAnsiTheme="majorHAnsi" w:cs="Arial"/>
          <w:sz w:val="28"/>
          <w:szCs w:val="28"/>
        </w:rPr>
        <w:t xml:space="preserve">                             </w:t>
      </w:r>
      <w:r w:rsidRPr="00694985">
        <w:rPr>
          <w:rFonts w:asciiTheme="majorHAnsi" w:hAnsiTheme="majorHAnsi"/>
          <w:b/>
          <w:bCs/>
          <w:noProof/>
          <w:color w:val="FF0000"/>
          <w:sz w:val="28"/>
          <w:szCs w:val="28"/>
        </w:rPr>
        <w:drawing>
          <wp:inline distT="0" distB="0" distL="0" distR="0">
            <wp:extent cx="2507266" cy="1691808"/>
            <wp:effectExtent l="19050" t="0" r="7334" b="0"/>
            <wp:docPr id="9" name="Imagem 9" descr="http://danilogs.sites.uol.com.br/reabcontinu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danilogs.sites.uol.com.br/reabcontinuo.jpg"/>
                    <pic:cNvPicPr>
                      <a:picLocks noChangeAspect="1" noChangeArrowheads="1"/>
                    </pic:cNvPicPr>
                  </pic:nvPicPr>
                  <pic:blipFill>
                    <a:blip r:embed="rId6"/>
                    <a:srcRect/>
                    <a:stretch>
                      <a:fillRect/>
                    </a:stretch>
                  </pic:blipFill>
                  <pic:spPr bwMode="auto">
                    <a:xfrm>
                      <a:off x="0" y="0"/>
                      <a:ext cx="2507266" cy="1691808"/>
                    </a:xfrm>
                    <a:prstGeom prst="rect">
                      <a:avLst/>
                    </a:prstGeom>
                    <a:noFill/>
                    <a:ln w="9525">
                      <a:noFill/>
                      <a:miter lim="800000"/>
                      <a:headEnd/>
                      <a:tailEnd/>
                    </a:ln>
                  </pic:spPr>
                </pic:pic>
              </a:graphicData>
            </a:graphic>
          </wp:inline>
        </w:drawing>
      </w:r>
    </w:p>
    <w:p w:rsidR="0021269C" w:rsidRPr="00694985" w:rsidRDefault="0021269C" w:rsidP="0021269C">
      <w:pPr>
        <w:pStyle w:val="NormalWeb"/>
        <w:rPr>
          <w:rFonts w:asciiTheme="majorHAnsi" w:hAnsiTheme="majorHAnsi"/>
          <w:b/>
          <w:sz w:val="28"/>
          <w:szCs w:val="28"/>
        </w:rPr>
      </w:pPr>
      <w:r w:rsidRPr="00694985">
        <w:rPr>
          <w:rFonts w:asciiTheme="majorHAnsi" w:hAnsiTheme="majorHAnsi"/>
          <w:b/>
          <w:sz w:val="28"/>
          <w:szCs w:val="28"/>
        </w:rPr>
        <w:t>Sistema de Reabastecimento</w:t>
      </w:r>
    </w:p>
    <w:p w:rsidR="0021269C" w:rsidRPr="00694985" w:rsidRDefault="000F63F4" w:rsidP="000F63F4">
      <w:pPr>
        <w:pStyle w:val="NormalWeb"/>
        <w:jc w:val="both"/>
        <w:rPr>
          <w:rFonts w:asciiTheme="majorHAnsi" w:hAnsiTheme="majorHAnsi" w:cs="Arial"/>
          <w:sz w:val="28"/>
          <w:szCs w:val="28"/>
        </w:rPr>
      </w:pPr>
      <w:r w:rsidRPr="00694985">
        <w:rPr>
          <w:rFonts w:asciiTheme="majorHAnsi" w:hAnsiTheme="majorHAnsi" w:cs="Arial"/>
          <w:sz w:val="28"/>
          <w:szCs w:val="28"/>
        </w:rPr>
        <w:t xml:space="preserve">                      </w:t>
      </w:r>
      <w:r w:rsidR="0021269C" w:rsidRPr="00694985">
        <w:rPr>
          <w:rFonts w:asciiTheme="majorHAnsi" w:hAnsiTheme="majorHAnsi" w:cs="Arial"/>
          <w:sz w:val="28"/>
          <w:szCs w:val="28"/>
        </w:rPr>
        <w:t>Um Sistema de Reabastecimento consiste no fornecimento de quantidades de um produto para atender às necessidades do cliente, com entrega baseada nas vendas, estoques, estoques padrões, localização dos estoques e tempos de processamento dos clientes.</w:t>
      </w:r>
    </w:p>
    <w:p w:rsidR="0021269C" w:rsidRPr="00694985" w:rsidRDefault="000F63F4" w:rsidP="0021269C">
      <w:pPr>
        <w:pStyle w:val="NormalWeb"/>
        <w:jc w:val="both"/>
        <w:rPr>
          <w:rFonts w:asciiTheme="majorHAnsi" w:hAnsiTheme="majorHAnsi"/>
          <w:sz w:val="28"/>
          <w:szCs w:val="28"/>
        </w:rPr>
      </w:pPr>
      <w:r w:rsidRPr="00694985">
        <w:rPr>
          <w:rFonts w:asciiTheme="majorHAnsi" w:hAnsiTheme="majorHAnsi"/>
          <w:sz w:val="28"/>
          <w:szCs w:val="28"/>
        </w:rPr>
        <w:t xml:space="preserve">                                </w:t>
      </w:r>
      <w:r w:rsidRPr="00694985">
        <w:rPr>
          <w:noProof/>
          <w:sz w:val="28"/>
          <w:szCs w:val="28"/>
        </w:rPr>
        <w:drawing>
          <wp:inline distT="0" distB="0" distL="0" distR="0">
            <wp:extent cx="2023712" cy="2160141"/>
            <wp:effectExtent l="19050" t="0" r="0" b="0"/>
            <wp:docPr id="12" name="Imagem 12" descr="http://danilogs.sites.uol.com.br/sistreabastecim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danilogs.sites.uol.com.br/sistreabastecimento.jpg"/>
                    <pic:cNvPicPr>
                      <a:picLocks noChangeAspect="1" noChangeArrowheads="1"/>
                    </pic:cNvPicPr>
                  </pic:nvPicPr>
                  <pic:blipFill>
                    <a:blip r:embed="rId7"/>
                    <a:srcRect/>
                    <a:stretch>
                      <a:fillRect/>
                    </a:stretch>
                  </pic:blipFill>
                  <pic:spPr bwMode="auto">
                    <a:xfrm>
                      <a:off x="0" y="0"/>
                      <a:ext cx="2023712" cy="2160141"/>
                    </a:xfrm>
                    <a:prstGeom prst="rect">
                      <a:avLst/>
                    </a:prstGeom>
                    <a:noFill/>
                    <a:ln w="9525">
                      <a:noFill/>
                      <a:miter lim="800000"/>
                      <a:headEnd/>
                      <a:tailEnd/>
                    </a:ln>
                  </pic:spPr>
                </pic:pic>
              </a:graphicData>
            </a:graphic>
          </wp:inline>
        </w:drawing>
      </w:r>
    </w:p>
    <w:p w:rsidR="00694985" w:rsidRPr="000612A6" w:rsidRDefault="00694985" w:rsidP="00E70D61">
      <w:pPr>
        <w:spacing w:after="0" w:line="240" w:lineRule="auto"/>
        <w:rPr>
          <w:rFonts w:asciiTheme="majorHAnsi" w:eastAsia="Times New Roman" w:hAnsiTheme="majorHAnsi" w:cs="Times New Roman"/>
          <w:b/>
          <w:sz w:val="36"/>
          <w:szCs w:val="36"/>
          <w:lang w:eastAsia="pt-BR"/>
        </w:rPr>
      </w:pPr>
      <w:r w:rsidRPr="000612A6">
        <w:rPr>
          <w:rFonts w:asciiTheme="majorHAnsi" w:eastAsia="Times New Roman" w:hAnsiTheme="majorHAnsi" w:cs="Times New Roman"/>
          <w:b/>
          <w:sz w:val="36"/>
          <w:szCs w:val="36"/>
          <w:lang w:eastAsia="pt-BR"/>
        </w:rPr>
        <w:t>EXE</w:t>
      </w:r>
      <w:r w:rsidR="00957254">
        <w:rPr>
          <w:rFonts w:asciiTheme="majorHAnsi" w:eastAsia="Times New Roman" w:hAnsiTheme="majorHAnsi" w:cs="Times New Roman"/>
          <w:b/>
          <w:sz w:val="36"/>
          <w:szCs w:val="36"/>
          <w:lang w:eastAsia="pt-BR"/>
        </w:rPr>
        <w:t>MPLO</w:t>
      </w:r>
    </w:p>
    <w:p w:rsidR="00694985" w:rsidRDefault="00694985" w:rsidP="00E70D61">
      <w:pPr>
        <w:spacing w:after="0" w:line="240" w:lineRule="auto"/>
        <w:rPr>
          <w:rFonts w:asciiTheme="majorHAnsi" w:eastAsia="Times New Roman" w:hAnsiTheme="majorHAnsi" w:cs="Times New Roman"/>
          <w:sz w:val="28"/>
          <w:szCs w:val="28"/>
          <w:lang w:eastAsia="pt-BR"/>
        </w:rPr>
      </w:pPr>
    </w:p>
    <w:p w:rsidR="00694985" w:rsidRDefault="00694985" w:rsidP="00E70D61">
      <w:pPr>
        <w:spacing w:after="0" w:line="240" w:lineRule="auto"/>
        <w:rPr>
          <w:rFonts w:asciiTheme="majorHAnsi" w:eastAsia="Times New Roman" w:hAnsiTheme="majorHAnsi" w:cs="Times New Roman"/>
          <w:sz w:val="28"/>
          <w:szCs w:val="28"/>
          <w:lang w:eastAsia="pt-BR"/>
        </w:rPr>
      </w:pPr>
    </w:p>
    <w:p w:rsidR="00E70D61" w:rsidRPr="00E70D61" w:rsidRDefault="00E70D61" w:rsidP="00E70D61">
      <w:pPr>
        <w:spacing w:after="0" w:line="240" w:lineRule="auto"/>
        <w:rPr>
          <w:rFonts w:asciiTheme="majorHAnsi" w:eastAsia="Times New Roman" w:hAnsiTheme="majorHAnsi" w:cs="Times New Roman"/>
          <w:sz w:val="28"/>
          <w:szCs w:val="28"/>
          <w:lang w:eastAsia="pt-BR"/>
        </w:rPr>
      </w:pPr>
      <w:r w:rsidRPr="00E70D61">
        <w:rPr>
          <w:rFonts w:asciiTheme="majorHAnsi" w:eastAsia="Times New Roman" w:hAnsiTheme="majorHAnsi" w:cs="Times New Roman"/>
          <w:sz w:val="28"/>
          <w:szCs w:val="28"/>
          <w:lang w:eastAsia="pt-BR"/>
        </w:rPr>
        <w:t>Os nomes estoque mínimo e máximo são utilizados para descrever um modo de organizar sua empresa. Se você procurar na literatura você pode encontrar outros nomes, mas que no fundo está apenas lhe auxiliando em como controlar seu estoque.</w:t>
      </w:r>
      <w:r w:rsidRPr="00E70D61">
        <w:rPr>
          <w:rFonts w:asciiTheme="majorHAnsi" w:eastAsia="Times New Roman" w:hAnsiTheme="majorHAnsi" w:cs="Times New Roman"/>
          <w:sz w:val="28"/>
          <w:szCs w:val="28"/>
          <w:lang w:eastAsia="pt-BR"/>
        </w:rPr>
        <w:br/>
      </w:r>
      <w:r w:rsidRPr="00E70D61">
        <w:rPr>
          <w:rFonts w:asciiTheme="majorHAnsi" w:eastAsia="Times New Roman" w:hAnsiTheme="majorHAnsi" w:cs="Times New Roman"/>
          <w:sz w:val="28"/>
          <w:szCs w:val="28"/>
          <w:lang w:eastAsia="pt-BR"/>
        </w:rPr>
        <w:br/>
      </w:r>
      <w:r w:rsidRPr="00E70D61">
        <w:rPr>
          <w:rFonts w:asciiTheme="majorHAnsi" w:eastAsia="Times New Roman" w:hAnsiTheme="majorHAnsi" w:cs="Times New Roman"/>
          <w:sz w:val="28"/>
          <w:szCs w:val="28"/>
          <w:lang w:eastAsia="pt-BR"/>
        </w:rPr>
        <w:lastRenderedPageBreak/>
        <w:t>Note que seu estoque é um ativo seu (pois você pode vendê-lo) e provavelmente você utilizou parte do seu capital de giro para adquiri-lo. Logo, você não vai querer ter um estoque muito grande, pois o custo de manutenção dele é alto (você vai precisar de mais capital de giro). Quando falamos de estoque máximo estamos falando no tamanho que seu estoque deve possuir.</w:t>
      </w:r>
      <w:r w:rsidRPr="00E70D61">
        <w:rPr>
          <w:rFonts w:asciiTheme="majorHAnsi" w:eastAsia="Times New Roman" w:hAnsiTheme="majorHAnsi" w:cs="Times New Roman"/>
          <w:sz w:val="28"/>
          <w:szCs w:val="28"/>
          <w:lang w:eastAsia="pt-BR"/>
        </w:rPr>
        <w:br/>
      </w:r>
      <w:r w:rsidRPr="00E70D61">
        <w:rPr>
          <w:rFonts w:asciiTheme="majorHAnsi" w:eastAsia="Times New Roman" w:hAnsiTheme="majorHAnsi" w:cs="Times New Roman"/>
          <w:sz w:val="28"/>
          <w:szCs w:val="28"/>
          <w:lang w:eastAsia="pt-BR"/>
        </w:rPr>
        <w:br/>
        <w:t xml:space="preserve">Já o estoque mínimo está relacionado à segurança. Você não vai querer perder um cliente só porque não tem estoque para atendê-lo. E repor o estoque pode ser um pouco demorado (geralmente não se repõe no mesmo dia). Conhecendo seu negócio, você pode determinar qual o estoque de segurança que você quer ter. </w:t>
      </w:r>
      <w:r w:rsidRPr="00E70D61">
        <w:rPr>
          <w:rFonts w:asciiTheme="majorHAnsi" w:eastAsia="Times New Roman" w:hAnsiTheme="majorHAnsi" w:cs="Times New Roman"/>
          <w:sz w:val="28"/>
          <w:szCs w:val="28"/>
          <w:lang w:eastAsia="pt-BR"/>
        </w:rPr>
        <w:br/>
      </w:r>
      <w:r w:rsidRPr="00E70D61">
        <w:rPr>
          <w:rFonts w:asciiTheme="majorHAnsi" w:eastAsia="Times New Roman" w:hAnsiTheme="majorHAnsi" w:cs="Times New Roman"/>
          <w:sz w:val="28"/>
          <w:szCs w:val="28"/>
          <w:lang w:eastAsia="pt-BR"/>
        </w:rPr>
        <w:br/>
        <w:t>Existe ainda um conceito importante que é o ponto de pedido. Conforme comentei no estoque mínimo, a reposição de mercadorias pode demorar. Então, por segurança, você deve solicitar a reposição do seu estoque dias antes de ele atingir seu ponto mínimo.</w:t>
      </w:r>
      <w:r w:rsidRPr="00E70D61">
        <w:rPr>
          <w:rFonts w:asciiTheme="majorHAnsi" w:eastAsia="Times New Roman" w:hAnsiTheme="majorHAnsi" w:cs="Times New Roman"/>
          <w:sz w:val="28"/>
          <w:szCs w:val="28"/>
          <w:lang w:eastAsia="pt-BR"/>
        </w:rPr>
        <w:br/>
      </w:r>
      <w:r w:rsidRPr="00E70D61">
        <w:rPr>
          <w:rFonts w:asciiTheme="majorHAnsi" w:eastAsia="Times New Roman" w:hAnsiTheme="majorHAnsi" w:cs="Times New Roman"/>
          <w:sz w:val="28"/>
          <w:szCs w:val="28"/>
          <w:lang w:eastAsia="pt-BR"/>
        </w:rPr>
        <w:br/>
        <w:t>Exemplo. Uma pizzaria usa em média 5 quilos de mussarela por dia. Segundo o proprietário em alguns dias de pico é comum ser consumidos até 25 quilos, isto é, 20 quilos acima da média diária. O laticínio que entrega a mussarela para a pizzaria pede 1 semana (7 dias) para fazer a entrega. Como deve ser controlado o estoque?</w:t>
      </w:r>
      <w:r w:rsidRPr="00E70D61">
        <w:rPr>
          <w:rFonts w:asciiTheme="majorHAnsi" w:eastAsia="Times New Roman" w:hAnsiTheme="majorHAnsi" w:cs="Times New Roman"/>
          <w:sz w:val="28"/>
          <w:szCs w:val="28"/>
          <w:lang w:eastAsia="pt-BR"/>
        </w:rPr>
        <w:br/>
      </w:r>
      <w:r w:rsidRPr="00E70D61">
        <w:rPr>
          <w:rFonts w:asciiTheme="majorHAnsi" w:eastAsia="Times New Roman" w:hAnsiTheme="majorHAnsi" w:cs="Times New Roman"/>
          <w:sz w:val="28"/>
          <w:szCs w:val="28"/>
          <w:lang w:eastAsia="pt-BR"/>
        </w:rPr>
        <w:br/>
        <w:t>Bom, pelos números acima, sabemos que o estoque mínimo deve ser 25 quilos, ou, sendo conservador 50 quilos. Podem ocorrer 2 dias de pico em 1 semana (prazo de entrega), porém 3 dias é muito pouco provável (deve ocorrer menos de 1 vez por ano) e o fato de você não ter que utilizar seu capital de giro neste estoque vale a pena.</w:t>
      </w:r>
      <w:r w:rsidRPr="00E70D61">
        <w:rPr>
          <w:rFonts w:asciiTheme="majorHAnsi" w:eastAsia="Times New Roman" w:hAnsiTheme="majorHAnsi" w:cs="Times New Roman"/>
          <w:sz w:val="28"/>
          <w:szCs w:val="28"/>
          <w:lang w:eastAsia="pt-BR"/>
        </w:rPr>
        <w:br/>
      </w:r>
      <w:r w:rsidRPr="00E70D61">
        <w:rPr>
          <w:rFonts w:asciiTheme="majorHAnsi" w:eastAsia="Times New Roman" w:hAnsiTheme="majorHAnsi" w:cs="Times New Roman"/>
          <w:sz w:val="28"/>
          <w:szCs w:val="28"/>
          <w:lang w:eastAsia="pt-BR"/>
        </w:rPr>
        <w:br/>
        <w:t>Outra informação essencial é que durante o pedido da entrega serão consumidos 35 quilos de mussarela, mas como seu estoque já prevê 2 dias de período de pico, você precisa estocar apenas 5 dias, ou seja, 25 quilos (afinal você possui 50 quilos de reserva de emergência). Logo, o ponto de pedido deverá ser 75 quilos (50 do estoque mínimo + 25 do consumo do período da entrega descontando os 2 dias de pico embutidos no seu estoque mínimo).</w:t>
      </w:r>
      <w:r w:rsidRPr="00E70D61">
        <w:rPr>
          <w:rFonts w:asciiTheme="majorHAnsi" w:eastAsia="Times New Roman" w:hAnsiTheme="majorHAnsi" w:cs="Times New Roman"/>
          <w:sz w:val="28"/>
          <w:szCs w:val="28"/>
          <w:lang w:eastAsia="pt-BR"/>
        </w:rPr>
        <w:br/>
      </w:r>
      <w:r w:rsidRPr="00E70D61">
        <w:rPr>
          <w:rFonts w:asciiTheme="majorHAnsi" w:eastAsia="Times New Roman" w:hAnsiTheme="majorHAnsi" w:cs="Times New Roman"/>
          <w:sz w:val="28"/>
          <w:szCs w:val="28"/>
          <w:lang w:eastAsia="pt-BR"/>
        </w:rPr>
        <w:br/>
        <w:t xml:space="preserve">Como o menor pedido que o laticínio aceita é de 100 quilos, o estoque máximo será de 150 quilos (50 quilos do estoque mínimo + 100 quilos do pedido). Este será seu estoque quando a mercadoria chegar. Note que os 35 quilos do consumo do período da entrega presentes no </w:t>
      </w:r>
      <w:r w:rsidRPr="00E70D61">
        <w:rPr>
          <w:rFonts w:asciiTheme="majorHAnsi" w:eastAsia="Times New Roman" w:hAnsiTheme="majorHAnsi" w:cs="Times New Roman"/>
          <w:sz w:val="28"/>
          <w:szCs w:val="28"/>
          <w:lang w:eastAsia="pt-BR"/>
        </w:rPr>
        <w:lastRenderedPageBreak/>
        <w:t>ponto do pedido terão sido consumidos, e que no dia da recepção do produto você tinha apenas os 50 quilos do estoque mínimo.</w:t>
      </w:r>
      <w:r w:rsidRPr="00E70D61">
        <w:rPr>
          <w:rFonts w:asciiTheme="majorHAnsi" w:eastAsia="Times New Roman" w:hAnsiTheme="majorHAnsi" w:cs="Times New Roman"/>
          <w:sz w:val="28"/>
          <w:szCs w:val="28"/>
          <w:lang w:eastAsia="pt-BR"/>
        </w:rPr>
        <w:br/>
      </w:r>
      <w:r w:rsidRPr="00E70D61">
        <w:rPr>
          <w:rFonts w:asciiTheme="majorHAnsi" w:eastAsia="Times New Roman" w:hAnsiTheme="majorHAnsi" w:cs="Times New Roman"/>
          <w:sz w:val="28"/>
          <w:szCs w:val="28"/>
          <w:lang w:eastAsia="pt-BR"/>
        </w:rPr>
        <w:br/>
        <w:t xml:space="preserve">Resumindo: </w:t>
      </w:r>
      <w:r w:rsidRPr="00E70D61">
        <w:rPr>
          <w:rFonts w:asciiTheme="majorHAnsi" w:eastAsia="Times New Roman" w:hAnsiTheme="majorHAnsi" w:cs="Times New Roman"/>
          <w:sz w:val="28"/>
          <w:szCs w:val="28"/>
          <w:lang w:eastAsia="pt-BR"/>
        </w:rPr>
        <w:br/>
        <w:t>- Estoque Mínimo: 50 quilos</w:t>
      </w:r>
      <w:r w:rsidRPr="00E70D61">
        <w:rPr>
          <w:rFonts w:asciiTheme="majorHAnsi" w:eastAsia="Times New Roman" w:hAnsiTheme="majorHAnsi" w:cs="Times New Roman"/>
          <w:sz w:val="28"/>
          <w:szCs w:val="28"/>
          <w:lang w:eastAsia="pt-BR"/>
        </w:rPr>
        <w:br/>
        <w:t>- Ponto do pedido: 75 quilos</w:t>
      </w:r>
      <w:r w:rsidRPr="00E70D61">
        <w:rPr>
          <w:rFonts w:asciiTheme="majorHAnsi" w:eastAsia="Times New Roman" w:hAnsiTheme="majorHAnsi" w:cs="Times New Roman"/>
          <w:sz w:val="28"/>
          <w:szCs w:val="28"/>
          <w:lang w:eastAsia="pt-BR"/>
        </w:rPr>
        <w:br/>
        <w:t>- Estoque máximo: 150 quilos</w:t>
      </w:r>
      <w:r w:rsidRPr="00E70D61">
        <w:rPr>
          <w:rFonts w:asciiTheme="majorHAnsi" w:eastAsia="Times New Roman" w:hAnsiTheme="majorHAnsi" w:cs="Times New Roman"/>
          <w:sz w:val="28"/>
          <w:szCs w:val="28"/>
          <w:lang w:eastAsia="pt-BR"/>
        </w:rPr>
        <w:br/>
      </w:r>
      <w:r w:rsidRPr="00E70D61">
        <w:rPr>
          <w:rFonts w:asciiTheme="majorHAnsi" w:eastAsia="Times New Roman" w:hAnsiTheme="majorHAnsi" w:cs="Times New Roman"/>
          <w:sz w:val="28"/>
          <w:szCs w:val="28"/>
          <w:lang w:eastAsia="pt-BR"/>
        </w:rPr>
        <w:br/>
        <w:t>Conclusão: Sempre que seu estoque chegar a 75 quilos você faz o pedido de 100 quilos e seu estoque irá variar em condições normais entre um mínimo de 50 quilos e um máximo de 150 quilos.</w:t>
      </w:r>
    </w:p>
    <w:p w:rsidR="0021269C" w:rsidRPr="00694985" w:rsidRDefault="0021269C" w:rsidP="0021269C">
      <w:pPr>
        <w:pStyle w:val="NormalWeb"/>
        <w:jc w:val="both"/>
        <w:rPr>
          <w:sz w:val="28"/>
          <w:szCs w:val="28"/>
        </w:rPr>
      </w:pPr>
    </w:p>
    <w:p w:rsidR="000F63F4" w:rsidRDefault="000F63F4" w:rsidP="0021269C">
      <w:pPr>
        <w:pStyle w:val="NormalWeb"/>
        <w:jc w:val="both"/>
      </w:pPr>
    </w:p>
    <w:p w:rsidR="000F63F4" w:rsidRDefault="000F63F4" w:rsidP="0021269C">
      <w:pPr>
        <w:pStyle w:val="NormalWeb"/>
        <w:jc w:val="both"/>
      </w:pPr>
      <w:r>
        <w:t xml:space="preserve">                    </w:t>
      </w:r>
    </w:p>
    <w:sectPr w:rsidR="000F63F4" w:rsidSect="00B0672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279C7"/>
    <w:rsid w:val="000612A6"/>
    <w:rsid w:val="000F63F4"/>
    <w:rsid w:val="0021269C"/>
    <w:rsid w:val="00400BFB"/>
    <w:rsid w:val="00694985"/>
    <w:rsid w:val="006C62FA"/>
    <w:rsid w:val="009279C7"/>
    <w:rsid w:val="00957254"/>
    <w:rsid w:val="00B0672C"/>
    <w:rsid w:val="00C01E9C"/>
    <w:rsid w:val="00E70D61"/>
    <w:rsid w:val="00E95287"/>
    <w:rsid w:val="00FC315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72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279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279C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79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6169317">
      <w:bodyDiv w:val="1"/>
      <w:marLeft w:val="0"/>
      <w:marRight w:val="0"/>
      <w:marTop w:val="0"/>
      <w:marBottom w:val="0"/>
      <w:divBdr>
        <w:top w:val="none" w:sz="0" w:space="0" w:color="auto"/>
        <w:left w:val="none" w:sz="0" w:space="0" w:color="auto"/>
        <w:bottom w:val="none" w:sz="0" w:space="0" w:color="auto"/>
        <w:right w:val="none" w:sz="0" w:space="0" w:color="auto"/>
      </w:divBdr>
    </w:div>
    <w:div w:id="1149438439">
      <w:bodyDiv w:val="1"/>
      <w:marLeft w:val="0"/>
      <w:marRight w:val="0"/>
      <w:marTop w:val="0"/>
      <w:marBottom w:val="0"/>
      <w:divBdr>
        <w:top w:val="none" w:sz="0" w:space="0" w:color="auto"/>
        <w:left w:val="none" w:sz="0" w:space="0" w:color="auto"/>
        <w:bottom w:val="none" w:sz="0" w:space="0" w:color="auto"/>
        <w:right w:val="none" w:sz="0" w:space="0" w:color="auto"/>
      </w:divBdr>
    </w:div>
    <w:div w:id="1439787191">
      <w:bodyDiv w:val="1"/>
      <w:marLeft w:val="0"/>
      <w:marRight w:val="0"/>
      <w:marTop w:val="0"/>
      <w:marBottom w:val="0"/>
      <w:divBdr>
        <w:top w:val="none" w:sz="0" w:space="0" w:color="auto"/>
        <w:left w:val="none" w:sz="0" w:space="0" w:color="auto"/>
        <w:bottom w:val="none" w:sz="0" w:space="0" w:color="auto"/>
        <w:right w:val="none" w:sz="0" w:space="0" w:color="auto"/>
      </w:divBdr>
    </w:div>
    <w:div w:id="1448893209">
      <w:bodyDiv w:val="1"/>
      <w:marLeft w:val="0"/>
      <w:marRight w:val="0"/>
      <w:marTop w:val="0"/>
      <w:marBottom w:val="0"/>
      <w:divBdr>
        <w:top w:val="none" w:sz="0" w:space="0" w:color="auto"/>
        <w:left w:val="none" w:sz="0" w:space="0" w:color="auto"/>
        <w:bottom w:val="none" w:sz="0" w:space="0" w:color="auto"/>
        <w:right w:val="none" w:sz="0" w:space="0" w:color="auto"/>
      </w:divBdr>
      <w:divsChild>
        <w:div w:id="751780894">
          <w:marLeft w:val="0"/>
          <w:marRight w:val="0"/>
          <w:marTop w:val="0"/>
          <w:marBottom w:val="0"/>
          <w:divBdr>
            <w:top w:val="none" w:sz="0" w:space="0" w:color="auto"/>
            <w:left w:val="none" w:sz="0" w:space="0" w:color="auto"/>
            <w:bottom w:val="none" w:sz="0" w:space="0" w:color="auto"/>
            <w:right w:val="none" w:sz="0" w:space="0" w:color="auto"/>
          </w:divBdr>
          <w:divsChild>
            <w:div w:id="1070080460">
              <w:marLeft w:val="0"/>
              <w:marRight w:val="0"/>
              <w:marTop w:val="0"/>
              <w:marBottom w:val="0"/>
              <w:divBdr>
                <w:top w:val="none" w:sz="0" w:space="0" w:color="auto"/>
                <w:left w:val="none" w:sz="0" w:space="0" w:color="auto"/>
                <w:bottom w:val="none" w:sz="0" w:space="0" w:color="auto"/>
                <w:right w:val="none" w:sz="0" w:space="0" w:color="auto"/>
              </w:divBdr>
              <w:divsChild>
                <w:div w:id="1248927538">
                  <w:marLeft w:val="0"/>
                  <w:marRight w:val="0"/>
                  <w:marTop w:val="0"/>
                  <w:marBottom w:val="0"/>
                  <w:divBdr>
                    <w:top w:val="none" w:sz="0" w:space="0" w:color="auto"/>
                    <w:left w:val="none" w:sz="0" w:space="0" w:color="auto"/>
                    <w:bottom w:val="none" w:sz="0" w:space="0" w:color="auto"/>
                    <w:right w:val="none" w:sz="0" w:space="0" w:color="auto"/>
                  </w:divBdr>
                  <w:divsChild>
                    <w:div w:id="1202742594">
                      <w:marLeft w:val="0"/>
                      <w:marRight w:val="0"/>
                      <w:marTop w:val="0"/>
                      <w:marBottom w:val="0"/>
                      <w:divBdr>
                        <w:top w:val="none" w:sz="0" w:space="0" w:color="auto"/>
                        <w:left w:val="none" w:sz="0" w:space="0" w:color="auto"/>
                        <w:bottom w:val="none" w:sz="0" w:space="0" w:color="auto"/>
                        <w:right w:val="none" w:sz="0" w:space="0" w:color="auto"/>
                      </w:divBdr>
                      <w:divsChild>
                        <w:div w:id="1389189605">
                          <w:marLeft w:val="0"/>
                          <w:marRight w:val="0"/>
                          <w:marTop w:val="0"/>
                          <w:marBottom w:val="0"/>
                          <w:divBdr>
                            <w:top w:val="none" w:sz="0" w:space="0" w:color="auto"/>
                            <w:left w:val="none" w:sz="0" w:space="0" w:color="auto"/>
                            <w:bottom w:val="none" w:sz="0" w:space="0" w:color="auto"/>
                            <w:right w:val="none" w:sz="0" w:space="0" w:color="auto"/>
                          </w:divBdr>
                          <w:divsChild>
                            <w:div w:id="110788235">
                              <w:marLeft w:val="0"/>
                              <w:marRight w:val="0"/>
                              <w:marTop w:val="0"/>
                              <w:marBottom w:val="0"/>
                              <w:divBdr>
                                <w:top w:val="none" w:sz="0" w:space="0" w:color="auto"/>
                                <w:left w:val="none" w:sz="0" w:space="0" w:color="auto"/>
                                <w:bottom w:val="none" w:sz="0" w:space="0" w:color="auto"/>
                                <w:right w:val="none" w:sz="0" w:space="0" w:color="auto"/>
                              </w:divBdr>
                              <w:divsChild>
                                <w:div w:id="18719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78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719</Words>
  <Characters>3888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Sérgio Gouveia</dc:creator>
  <cp:lastModifiedBy>Sérgio Gouveia</cp:lastModifiedBy>
  <cp:revision>7</cp:revision>
  <dcterms:created xsi:type="dcterms:W3CDTF">2011-08-10T13:51:00Z</dcterms:created>
  <dcterms:modified xsi:type="dcterms:W3CDTF">2011-08-15T21:09:00Z</dcterms:modified>
</cp:coreProperties>
</file>